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Zarządzenie nr 24/2020/2021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z dnia 02 marca 2021r.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1570FF" w:rsidRDefault="001570FF" w:rsidP="001570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 xml:space="preserve">Na podstawie §43 pkt </w:t>
      </w:r>
      <w:r w:rsidR="007B622F" w:rsidRPr="001570FF">
        <w:rPr>
          <w:rFonts w:ascii="Times New Roman" w:hAnsi="Times New Roman" w:cs="Times New Roman"/>
          <w:sz w:val="24"/>
          <w:szCs w:val="24"/>
        </w:rPr>
        <w:t xml:space="preserve">1 Rozporządzeniem MENIS z dnia 31 grudnia 2002r. (Dz. U. </w:t>
      </w:r>
      <w:r w:rsidRPr="001570FF">
        <w:rPr>
          <w:rFonts w:ascii="Times New Roman" w:hAnsi="Times New Roman" w:cs="Times New Roman"/>
          <w:sz w:val="24"/>
          <w:szCs w:val="24"/>
        </w:rPr>
        <w:t xml:space="preserve">z 2020 r. poz.  1386)  </w:t>
      </w:r>
      <w:r w:rsidR="007B622F" w:rsidRPr="001570FF">
        <w:rPr>
          <w:rFonts w:ascii="Times New Roman" w:hAnsi="Times New Roman" w:cs="Times New Roman"/>
          <w:sz w:val="24"/>
          <w:szCs w:val="24"/>
        </w:rPr>
        <w:t xml:space="preserve">powołuję członków zespołu </w:t>
      </w:r>
      <w:r w:rsidRPr="001570FF">
        <w:rPr>
          <w:rFonts w:ascii="Times New Roman" w:hAnsi="Times New Roman" w:cs="Times New Roman"/>
          <w:sz w:val="24"/>
          <w:szCs w:val="24"/>
        </w:rPr>
        <w:t>powypadkowego w składzie:</w:t>
      </w:r>
      <w:r w:rsidR="007B622F" w:rsidRPr="00157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>Piotr Lemanowicz</w:t>
      </w:r>
    </w:p>
    <w:p w:rsidR="001570FF" w:rsidRPr="00ED7A67" w:rsidRDefault="00ED7A67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Malinowska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3C07BC" w:rsidRDefault="003C07BC" w:rsidP="003C07BC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1570FF"/>
    <w:rsid w:val="003C07BC"/>
    <w:rsid w:val="006129C5"/>
    <w:rsid w:val="007B622F"/>
    <w:rsid w:val="00953F23"/>
    <w:rsid w:val="009F51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dcterms:created xsi:type="dcterms:W3CDTF">2021-03-02T12:59:00Z</dcterms:created>
  <dcterms:modified xsi:type="dcterms:W3CDTF">2021-03-03T08:44:00Z</dcterms:modified>
</cp:coreProperties>
</file>